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pPr>
      <w:r w:rsidRPr="00556328">
        <w:rPr>
          <w:b/>
          <w:bCs/>
          <w:u w:val="single"/>
        </w:rPr>
        <w:t>Notice of County &amp; Precinct Elected Officials Salaries, Expenses and Allowances to be included in the FY2</w:t>
      </w:r>
      <w:r w:rsidR="00100C74">
        <w:rPr>
          <w:b/>
          <w:bCs/>
          <w:u w:val="single"/>
        </w:rPr>
        <w:t>4</w:t>
      </w:r>
      <w:r w:rsidRPr="00556328">
        <w:rPr>
          <w:b/>
          <w:bCs/>
          <w:u w:val="single"/>
        </w:rPr>
        <w:t xml:space="preserve"> Budget for Baylor County, Texas</w:t>
      </w:r>
    </w:p>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pPr>
      <w:r w:rsidRPr="00556328">
        <w:rPr>
          <w:b/>
          <w:bCs/>
          <w:u w:val="single"/>
        </w:rPr>
        <w:t xml:space="preserve">(October 1, </w:t>
      </w:r>
      <w:proofErr w:type="gramStart"/>
      <w:r w:rsidRPr="00556328">
        <w:rPr>
          <w:b/>
          <w:bCs/>
          <w:u w:val="single"/>
        </w:rPr>
        <w:t>202</w:t>
      </w:r>
      <w:r w:rsidR="00100C74">
        <w:rPr>
          <w:b/>
          <w:bCs/>
          <w:u w:val="single"/>
        </w:rPr>
        <w:t>3</w:t>
      </w:r>
      <w:r w:rsidRPr="00556328">
        <w:rPr>
          <w:b/>
          <w:bCs/>
          <w:u w:val="single"/>
        </w:rPr>
        <w:t xml:space="preserve">  –</w:t>
      </w:r>
      <w:proofErr w:type="gramEnd"/>
      <w:r w:rsidRPr="00556328">
        <w:rPr>
          <w:b/>
          <w:bCs/>
          <w:u w:val="single"/>
        </w:rPr>
        <w:t xml:space="preserve">  September 30, 202</w:t>
      </w:r>
      <w:r w:rsidR="00100C74">
        <w:rPr>
          <w:b/>
          <w:bCs/>
          <w:u w:val="single"/>
        </w:rPr>
        <w:t>4</w:t>
      </w:r>
      <w:r w:rsidRPr="00556328">
        <w:rPr>
          <w:b/>
          <w:bCs/>
          <w:u w:val="single"/>
        </w:rPr>
        <w:t>)</w:t>
      </w:r>
    </w:p>
    <w:p w:rsidR="00F427CD" w:rsidRDefault="00F427CD">
      <w:pPr>
        <w:tabs>
          <w:tab w:val="center" w:pos="4680"/>
        </w:tabs>
        <w:rPr>
          <w:sz w:val="32"/>
          <w:szCs w:val="32"/>
        </w:rPr>
      </w:pPr>
      <w:r>
        <w:rPr>
          <w:b/>
          <w:bCs/>
        </w:rPr>
        <w:tab/>
      </w:r>
    </w:p>
    <w:p w:rsidR="00F427CD" w:rsidRDefault="00F427CD">
      <w:pPr>
        <w:tabs>
          <w:tab w:val="left" w:pos="-1252"/>
          <w:tab w:val="left" w:pos="-720"/>
          <w:tab w:val="left" w:pos="0"/>
          <w:tab w:val="left" w:pos="630"/>
        </w:tabs>
      </w:pPr>
    </w:p>
    <w:p w:rsidR="00F427CD"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rPr>
          <w:sz w:val="20"/>
          <w:szCs w:val="20"/>
        </w:rPr>
      </w:pPr>
      <w:r w:rsidRPr="00100C74">
        <w:t>These are the salaries, allowances and expenses of the Elected County or Precinct Officers to be included in the FY 2</w:t>
      </w:r>
      <w:r w:rsidR="00100C74" w:rsidRPr="00100C74">
        <w:t>4</w:t>
      </w:r>
      <w:r w:rsidRPr="00100C74">
        <w:t xml:space="preserve"> budget. They reflect increases in salary and expenses from the level as adopted by Baylor County Commissioners Court for the current 202</w:t>
      </w:r>
      <w:r w:rsidR="00493A8F" w:rsidRPr="00100C74">
        <w:t>2</w:t>
      </w:r>
      <w:r w:rsidRPr="00100C74">
        <w:t>-202</w:t>
      </w:r>
      <w:r w:rsidR="00493A8F" w:rsidRPr="00100C74">
        <w:t>3</w:t>
      </w:r>
      <w:r w:rsidRPr="00100C74">
        <w:t xml:space="preserve"> Budget Year. Notice must be given to the Elected County or Precinct Officials of their salaries, expenses and allowances to be included in the Budget before filing the Annual Budget. (152.013 </w:t>
      </w:r>
      <w:r w:rsidRPr="00556328">
        <w:rPr>
          <w:sz w:val="20"/>
          <w:szCs w:val="20"/>
        </w:rPr>
        <w:t>LGC)</w:t>
      </w:r>
    </w:p>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rPr>
          <w:b/>
          <w:bCs/>
          <w:sz w:val="20"/>
          <w:szCs w:val="20"/>
        </w:rPr>
      </w:pPr>
    </w:p>
    <w:p w:rsidR="00CC3A4F" w:rsidRPr="00100C74" w:rsidRDefault="00CC3A4F" w:rsidP="00100C74">
      <w:pPr>
        <w:tabs>
          <w:tab w:val="left" w:pos="-1252"/>
          <w:tab w:val="left" w:pos="-720"/>
          <w:tab w:val="left" w:pos="0"/>
          <w:tab w:val="left" w:pos="630"/>
        </w:tabs>
        <w:ind w:left="6390" w:hanging="6480"/>
        <w:jc w:val="both"/>
        <w:rPr>
          <w:b/>
          <w:bCs/>
        </w:rPr>
      </w:pPr>
      <w:r w:rsidRPr="00100C74">
        <w:rPr>
          <w:b/>
          <w:bCs/>
        </w:rPr>
        <w:t xml:space="preserve">POSITION                </w:t>
      </w:r>
      <w:r w:rsidR="00C959EB" w:rsidRPr="00100C74">
        <w:rPr>
          <w:b/>
          <w:bCs/>
        </w:rPr>
        <w:t>FY 20</w:t>
      </w:r>
      <w:r w:rsidR="009069E8" w:rsidRPr="00100C74">
        <w:rPr>
          <w:b/>
          <w:bCs/>
        </w:rPr>
        <w:t>2</w:t>
      </w:r>
      <w:r w:rsidR="00100C74" w:rsidRPr="00100C74">
        <w:rPr>
          <w:b/>
          <w:bCs/>
        </w:rPr>
        <w:t>4</w:t>
      </w:r>
      <w:r w:rsidR="00C959EB" w:rsidRPr="00100C74">
        <w:rPr>
          <w:b/>
          <w:bCs/>
        </w:rPr>
        <w:t xml:space="preserve"> </w:t>
      </w:r>
      <w:r w:rsidRPr="00100C74">
        <w:rPr>
          <w:b/>
          <w:bCs/>
        </w:rPr>
        <w:t xml:space="preserve"> </w:t>
      </w:r>
      <w:r w:rsidR="00100C74" w:rsidRPr="00100C74">
        <w:rPr>
          <w:b/>
          <w:bCs/>
        </w:rPr>
        <w:t xml:space="preserve">     </w:t>
      </w:r>
      <w:r w:rsidRPr="00100C74">
        <w:rPr>
          <w:b/>
          <w:bCs/>
        </w:rPr>
        <w:t>FY 2024</w:t>
      </w:r>
      <w:r w:rsidR="00100C74" w:rsidRPr="00100C74">
        <w:rPr>
          <w:b/>
          <w:bCs/>
        </w:rPr>
        <w:t xml:space="preserve">                  FY2024</w:t>
      </w:r>
    </w:p>
    <w:p w:rsidR="00CC3A4F" w:rsidRDefault="00CC3A4F" w:rsidP="0047565A">
      <w:pPr>
        <w:tabs>
          <w:tab w:val="left" w:pos="-1252"/>
          <w:tab w:val="left" w:pos="-720"/>
          <w:tab w:val="left" w:pos="0"/>
          <w:tab w:val="left" w:pos="630"/>
        </w:tabs>
        <w:ind w:left="6480" w:hanging="6480"/>
        <w:jc w:val="both"/>
        <w:rPr>
          <w:b/>
          <w:bCs/>
          <w:sz w:val="20"/>
          <w:szCs w:val="20"/>
        </w:rPr>
      </w:pPr>
      <w:r w:rsidRPr="00100C74">
        <w:rPr>
          <w:b/>
          <w:bCs/>
        </w:rPr>
        <w:t xml:space="preserve">                         S</w:t>
      </w:r>
      <w:r w:rsidR="00100C74" w:rsidRPr="00100C74">
        <w:rPr>
          <w:b/>
          <w:bCs/>
        </w:rPr>
        <w:t>ALARY</w:t>
      </w:r>
      <w:r w:rsidRPr="00100C74">
        <w:rPr>
          <w:b/>
          <w:bCs/>
        </w:rPr>
        <w:t xml:space="preserve"> </w:t>
      </w:r>
      <w:r w:rsidR="00100C74" w:rsidRPr="00100C74">
        <w:rPr>
          <w:b/>
          <w:bCs/>
        </w:rPr>
        <w:t xml:space="preserve">     LAW ENFORCEMENT    </w:t>
      </w:r>
      <w:r w:rsidR="0047565A" w:rsidRPr="00100C74">
        <w:rPr>
          <w:b/>
          <w:bCs/>
        </w:rPr>
        <w:t>PROPOSED</w:t>
      </w:r>
      <w:r w:rsidR="0047565A">
        <w:rPr>
          <w:b/>
          <w:bCs/>
          <w:sz w:val="20"/>
          <w:szCs w:val="20"/>
        </w:rPr>
        <w:t xml:space="preserve"> </w:t>
      </w:r>
    </w:p>
    <w:p w:rsidR="009069E8" w:rsidRPr="00100C74" w:rsidRDefault="00CC3A4F" w:rsidP="00CC3A4F">
      <w:pPr>
        <w:tabs>
          <w:tab w:val="left" w:pos="-1252"/>
          <w:tab w:val="left" w:pos="-720"/>
          <w:tab w:val="left" w:pos="0"/>
          <w:tab w:val="left" w:pos="630"/>
        </w:tabs>
        <w:ind w:left="6480" w:hanging="6480"/>
        <w:jc w:val="both"/>
        <w:rPr>
          <w:b/>
          <w:bCs/>
        </w:rPr>
      </w:pPr>
      <w:r>
        <w:rPr>
          <w:b/>
          <w:bCs/>
          <w:sz w:val="20"/>
          <w:szCs w:val="20"/>
        </w:rPr>
        <w:tab/>
      </w:r>
      <w:r w:rsidRPr="00100C74">
        <w:rPr>
          <w:b/>
          <w:bCs/>
        </w:rPr>
        <w:t xml:space="preserve">                              </w:t>
      </w:r>
      <w:r w:rsidR="00100C74" w:rsidRPr="00100C74">
        <w:rPr>
          <w:b/>
          <w:bCs/>
        </w:rPr>
        <w:t xml:space="preserve">  </w:t>
      </w:r>
      <w:r w:rsidR="00100C74">
        <w:rPr>
          <w:b/>
          <w:bCs/>
        </w:rPr>
        <w:t xml:space="preserve"> </w:t>
      </w:r>
      <w:r w:rsidR="00100C74" w:rsidRPr="00100C74">
        <w:rPr>
          <w:b/>
          <w:bCs/>
        </w:rPr>
        <w:t xml:space="preserve"> GRANT                  </w:t>
      </w:r>
      <w:r w:rsidR="0047565A" w:rsidRPr="00100C74">
        <w:rPr>
          <w:b/>
          <w:bCs/>
        </w:rPr>
        <w:t xml:space="preserve">SALARY </w:t>
      </w:r>
    </w:p>
    <w:p w:rsidR="009069E8"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p>
    <w:p w:rsidR="00F427CD" w:rsidRPr="00100C74" w:rsidRDefault="00A02A3B" w:rsidP="00B030E5">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pPr>
      <w:r w:rsidRPr="00100C74">
        <w:t xml:space="preserve"> </w:t>
      </w:r>
      <w:r w:rsidR="00100C74">
        <w:t>County Sheriff</w:t>
      </w:r>
      <w:r w:rsidR="00100C74">
        <w:tab/>
      </w:r>
      <w:r w:rsidR="00100C74">
        <w:tab/>
        <w:t xml:space="preserve">  </w:t>
      </w:r>
      <w:r w:rsidR="00F427CD" w:rsidRPr="00100C74">
        <w:t>$</w:t>
      </w:r>
      <w:r w:rsidR="0019492D" w:rsidRPr="00100C74">
        <w:t>3</w:t>
      </w:r>
      <w:r w:rsidR="007229B6" w:rsidRPr="00100C74">
        <w:t>5</w:t>
      </w:r>
      <w:r w:rsidR="00F427CD" w:rsidRPr="00100C74">
        <w:t>,</w:t>
      </w:r>
      <w:r w:rsidR="0019492D" w:rsidRPr="00100C74">
        <w:t>9</w:t>
      </w:r>
      <w:r w:rsidR="00CC3A4F" w:rsidRPr="00100C74">
        <w:t>00.00</w:t>
      </w:r>
      <w:r w:rsidR="00CC3A4F" w:rsidRPr="00100C74">
        <w:tab/>
        <w:t xml:space="preserve"> </w:t>
      </w:r>
      <w:r w:rsidR="00100C74" w:rsidRPr="00100C74">
        <w:t xml:space="preserve">   $39,100.00</w:t>
      </w:r>
      <w:r w:rsidR="00CC3A4F" w:rsidRPr="00100C74">
        <w:tab/>
      </w:r>
      <w:r w:rsidR="00CC3A4F" w:rsidRPr="00100C74">
        <w:tab/>
      </w:r>
      <w:r w:rsidR="00CC3A4F" w:rsidRPr="00100C74">
        <w:tab/>
      </w:r>
      <w:r w:rsidR="00F427CD" w:rsidRPr="00100C74">
        <w:t>$</w:t>
      </w:r>
      <w:r w:rsidR="00CC3A4F" w:rsidRPr="00100C74">
        <w:t>7</w:t>
      </w:r>
      <w:r w:rsidR="0019492D" w:rsidRPr="00100C74">
        <w:t>5</w:t>
      </w:r>
      <w:r w:rsidR="0047565A" w:rsidRPr="00100C74">
        <w:t>,</w:t>
      </w:r>
      <w:r w:rsidR="00CC3A4F" w:rsidRPr="00100C74">
        <w:t>0</w:t>
      </w:r>
      <w:r w:rsidR="00F427CD" w:rsidRPr="00100C74">
        <w:t>00.00</w:t>
      </w:r>
    </w:p>
    <w:p w:rsidR="00F427CD" w:rsidRPr="00100C74" w:rsidRDefault="00CC3A4F" w:rsidP="00100C74">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pPr>
      <w:r w:rsidRPr="00100C74">
        <w:t xml:space="preserve"> </w:t>
      </w:r>
    </w:p>
    <w:p w:rsidR="00F427CD" w:rsidRDefault="00F427CD">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firstLine="2880"/>
        <w:jc w:val="both"/>
        <w:rPr>
          <w:sz w:val="20"/>
          <w:szCs w:val="20"/>
        </w:rPr>
      </w:pPr>
    </w:p>
    <w:p w:rsidR="00F427CD" w:rsidRDefault="00F427CD">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jc w:val="both"/>
      </w:pPr>
    </w:p>
    <w:p w:rsidR="00F427CD" w:rsidRDefault="00F427CD" w:rsidP="00043C82">
      <w:pPr>
        <w:tabs>
          <w:tab w:val="left" w:pos="-1342"/>
          <w:tab w:val="left" w:pos="-810"/>
          <w:tab w:val="left" w:pos="-90"/>
          <w:tab w:val="left" w:pos="540"/>
          <w:tab w:val="left" w:pos="630"/>
          <w:tab w:val="left" w:pos="1350"/>
          <w:tab w:val="left" w:pos="2070"/>
          <w:tab w:val="left" w:pos="2790"/>
          <w:tab w:val="left" w:pos="3510"/>
          <w:tab w:val="left" w:pos="4410"/>
          <w:tab w:val="left" w:pos="4950"/>
          <w:tab w:val="left" w:pos="5670"/>
          <w:tab w:val="left" w:pos="6390"/>
          <w:tab w:val="left" w:pos="7110"/>
          <w:tab w:val="left" w:pos="7830"/>
          <w:tab w:val="left" w:pos="8010"/>
          <w:tab w:val="left" w:pos="8550"/>
        </w:tabs>
        <w:ind w:left="-90"/>
        <w:jc w:val="both"/>
      </w:pPr>
      <w:bookmarkStart w:id="0" w:name="_GoBack"/>
      <w:bookmarkEnd w:id="0"/>
    </w:p>
    <w:sectPr w:rsidR="00F427CD" w:rsidSect="00F427CD">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CD"/>
    <w:rsid w:val="00043C82"/>
    <w:rsid w:val="00100C74"/>
    <w:rsid w:val="0019492D"/>
    <w:rsid w:val="00463914"/>
    <w:rsid w:val="0047565A"/>
    <w:rsid w:val="00493A8F"/>
    <w:rsid w:val="00556328"/>
    <w:rsid w:val="007229B6"/>
    <w:rsid w:val="009069E8"/>
    <w:rsid w:val="009B45C2"/>
    <w:rsid w:val="00A02A3B"/>
    <w:rsid w:val="00A330BE"/>
    <w:rsid w:val="00A7743C"/>
    <w:rsid w:val="00AA0FD5"/>
    <w:rsid w:val="00AB221D"/>
    <w:rsid w:val="00AB3BAF"/>
    <w:rsid w:val="00B030E5"/>
    <w:rsid w:val="00B34446"/>
    <w:rsid w:val="00BA749A"/>
    <w:rsid w:val="00C959EB"/>
    <w:rsid w:val="00CC3A4F"/>
    <w:rsid w:val="00D15F65"/>
    <w:rsid w:val="00F4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5C2148-B986-49BD-B0F6-C1DBF3DD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0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Judge</dc:creator>
  <cp:lastModifiedBy>JUDGE STATTFORD</cp:lastModifiedBy>
  <cp:revision>2</cp:revision>
  <cp:lastPrinted>2021-08-10T14:48:00Z</cp:lastPrinted>
  <dcterms:created xsi:type="dcterms:W3CDTF">2023-08-07T19:58:00Z</dcterms:created>
  <dcterms:modified xsi:type="dcterms:W3CDTF">2023-08-07T19:58:00Z</dcterms:modified>
</cp:coreProperties>
</file>